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3B3F2" w14:textId="1E41C77E" w:rsidR="00587CDD" w:rsidRPr="00C913BC" w:rsidRDefault="00C913BC" w:rsidP="00587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58B306" wp14:editId="0CC0E7BA">
            <wp:simplePos x="0" y="0"/>
            <wp:positionH relativeFrom="column">
              <wp:posOffset>51054</wp:posOffset>
            </wp:positionH>
            <wp:positionV relativeFrom="paragraph">
              <wp:posOffset>-285750</wp:posOffset>
            </wp:positionV>
            <wp:extent cx="540867" cy="960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pping bo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67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CDD" w:rsidRPr="00C913BC">
        <w:rPr>
          <w:rFonts w:ascii="Times New Roman" w:hAnsi="Times New Roman" w:cs="Times New Roman"/>
          <w:b/>
          <w:sz w:val="24"/>
          <w:szCs w:val="24"/>
        </w:rPr>
        <w:t>VCOM Institutional Review Board</w:t>
      </w:r>
    </w:p>
    <w:p w14:paraId="7E8D0EF0" w14:textId="5C8EECC3" w:rsidR="00587CDD" w:rsidRDefault="00587CDD" w:rsidP="00ED0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BC">
        <w:rPr>
          <w:rFonts w:ascii="Times New Roman" w:hAnsi="Times New Roman" w:cs="Times New Roman"/>
          <w:b/>
          <w:sz w:val="24"/>
          <w:szCs w:val="24"/>
        </w:rPr>
        <w:t>Case Report/Series Determination Form</w:t>
      </w:r>
    </w:p>
    <w:p w14:paraId="721DD352" w14:textId="7C8B8D53" w:rsidR="00C913BC" w:rsidRDefault="00C913BC" w:rsidP="00ED0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9ADDB" w14:textId="27DA7615" w:rsidR="00C913BC" w:rsidRDefault="00C913BC" w:rsidP="00ED0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0CD83" w14:textId="77777777" w:rsidR="003A4977" w:rsidRDefault="003A4977" w:rsidP="00ED0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E2825" w14:textId="0A9AC415" w:rsidR="00C913BC" w:rsidRPr="00C36700" w:rsidRDefault="00C9775A" w:rsidP="003A4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75A">
        <w:rPr>
          <w:rFonts w:ascii="Times New Roman" w:hAnsi="Times New Roman" w:cs="Times New Roman"/>
          <w:sz w:val="24"/>
          <w:szCs w:val="24"/>
        </w:rPr>
        <w:t>This is a guide to help an investigator determine if an activity being conducted meets the criteria for a Case Report/Series.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5A">
        <w:rPr>
          <w:rFonts w:ascii="Times New Roman" w:hAnsi="Times New Roman" w:cs="Times New Roman"/>
          <w:sz w:val="24"/>
          <w:szCs w:val="24"/>
        </w:rPr>
        <w:t xml:space="preserve"> In most cases, such projects do not need to be submitted to the IRB for review. </w:t>
      </w:r>
      <w:r w:rsidR="00B6682E">
        <w:rPr>
          <w:rFonts w:ascii="Times New Roman" w:hAnsi="Times New Roman" w:cs="Times New Roman"/>
          <w:sz w:val="24"/>
          <w:szCs w:val="24"/>
        </w:rPr>
        <w:t xml:space="preserve"> </w:t>
      </w:r>
      <w:r w:rsidRPr="00C9775A">
        <w:rPr>
          <w:rFonts w:ascii="Times New Roman" w:hAnsi="Times New Roman" w:cs="Times New Roman"/>
          <w:sz w:val="24"/>
          <w:szCs w:val="24"/>
        </w:rPr>
        <w:t>After c</w:t>
      </w:r>
      <w:r>
        <w:rPr>
          <w:rFonts w:ascii="Times New Roman" w:hAnsi="Times New Roman" w:cs="Times New Roman"/>
          <w:sz w:val="24"/>
          <w:szCs w:val="24"/>
        </w:rPr>
        <w:t>ompleting this form, if there is</w:t>
      </w:r>
      <w:r w:rsidRPr="00C9775A">
        <w:rPr>
          <w:rFonts w:ascii="Times New Roman" w:hAnsi="Times New Roman" w:cs="Times New Roman"/>
          <w:sz w:val="24"/>
          <w:szCs w:val="24"/>
        </w:rPr>
        <w:t xml:space="preserve"> any question whether your project meets the definition of human </w:t>
      </w:r>
      <w:proofErr w:type="gramStart"/>
      <w:r w:rsidRPr="00C9775A">
        <w:rPr>
          <w:rFonts w:ascii="Times New Roman" w:hAnsi="Times New Roman" w:cs="Times New Roman"/>
          <w:sz w:val="24"/>
          <w:szCs w:val="24"/>
        </w:rPr>
        <w:t>subjects</w:t>
      </w:r>
      <w:proofErr w:type="gramEnd"/>
      <w:r w:rsidRPr="00C9775A">
        <w:rPr>
          <w:rFonts w:ascii="Times New Roman" w:hAnsi="Times New Roman" w:cs="Times New Roman"/>
          <w:sz w:val="24"/>
          <w:szCs w:val="24"/>
        </w:rPr>
        <w:t xml:space="preserve"> research, you will need a formal determination from the VCOM IRB.  Contact the IRB Coordinator to discuss your project in more detail (Debbie Geiger, dgeiger@vcom.edu, 540-232-8425). </w:t>
      </w:r>
      <w:r w:rsidR="00B6682E">
        <w:rPr>
          <w:rFonts w:ascii="Times New Roman" w:hAnsi="Times New Roman" w:cs="Times New Roman"/>
          <w:sz w:val="24"/>
          <w:szCs w:val="24"/>
        </w:rPr>
        <w:t xml:space="preserve"> </w:t>
      </w:r>
      <w:r w:rsidR="00D35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913BC" w:rsidRPr="00C36700">
        <w:rPr>
          <w:rFonts w:ascii="Times New Roman" w:hAnsi="Times New Roman" w:cs="Times New Roman"/>
          <w:sz w:val="24"/>
          <w:szCs w:val="24"/>
        </w:rPr>
        <w:t xml:space="preserve">Please see </w:t>
      </w:r>
      <w:r>
        <w:rPr>
          <w:rFonts w:ascii="Times New Roman" w:hAnsi="Times New Roman" w:cs="Times New Roman"/>
          <w:sz w:val="24"/>
          <w:szCs w:val="24"/>
        </w:rPr>
        <w:t xml:space="preserve">Policy R016: </w:t>
      </w:r>
      <w:r w:rsidR="00C913BC" w:rsidRPr="00C36700">
        <w:rPr>
          <w:rFonts w:ascii="Times New Roman" w:hAnsi="Times New Roman" w:cs="Times New Roman"/>
          <w:sz w:val="24"/>
          <w:szCs w:val="24"/>
        </w:rPr>
        <w:t>VCOM Policy on Case Reports &amp; Case Series, for more information.</w:t>
      </w:r>
    </w:p>
    <w:p w14:paraId="040B65A3" w14:textId="77777777" w:rsidR="00C913BC" w:rsidRPr="00C913BC" w:rsidRDefault="00C913BC" w:rsidP="00ED0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355"/>
        <w:gridCol w:w="720"/>
        <w:gridCol w:w="720"/>
      </w:tblGrid>
      <w:tr w:rsidR="00914EBD" w:rsidRPr="00C913BC" w14:paraId="5FBDA39E" w14:textId="77777777" w:rsidTr="00C9775A">
        <w:tc>
          <w:tcPr>
            <w:tcW w:w="9355" w:type="dxa"/>
            <w:shd w:val="clear" w:color="auto" w:fill="BDD6EE" w:themeFill="accent1" w:themeFillTint="66"/>
          </w:tcPr>
          <w:p w14:paraId="499A9499" w14:textId="351E5E0C" w:rsidR="00914EBD" w:rsidRPr="00C913BC" w:rsidRDefault="00914EBD" w:rsidP="007F4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you answer “Yes” to </w:t>
            </w:r>
            <w:r w:rsidR="00D72BAC"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of the </w:t>
            </w:r>
            <w:r w:rsidR="007F4D2A">
              <w:rPr>
                <w:rFonts w:ascii="Times New Roman" w:hAnsi="Times New Roman" w:cs="Times New Roman"/>
                <w:b/>
                <w:sz w:val="24"/>
                <w:szCs w:val="24"/>
              </w:rPr>
              <w:t>questions in this section</w:t>
            </w:r>
            <w:r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>, then your project is likely to be research</w:t>
            </w:r>
            <w:r w:rsidR="007F4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you need to submit an application to the VCOM IRB</w:t>
            </w:r>
            <w:r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9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D2A">
              <w:rPr>
                <w:rFonts w:ascii="Times New Roman" w:hAnsi="Times New Roman" w:cs="Times New Roman"/>
                <w:b/>
                <w:sz w:val="24"/>
                <w:szCs w:val="24"/>
              </w:rPr>
              <w:t>However, p</w:t>
            </w:r>
            <w:r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>lease complete the remaining sections</w:t>
            </w:r>
            <w:r w:rsidR="007F4D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14:paraId="4A437FCF" w14:textId="77777777" w:rsidR="00914EBD" w:rsidRPr="00C913BC" w:rsidRDefault="00914EBD" w:rsidP="004A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14:paraId="1A8AF3F4" w14:textId="77777777" w:rsidR="00914EBD" w:rsidRPr="00C913BC" w:rsidRDefault="00914EBD" w:rsidP="004A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14EBD" w:rsidRPr="00C913BC" w14:paraId="473F0DDA" w14:textId="77777777" w:rsidTr="00C9775A">
        <w:tc>
          <w:tcPr>
            <w:tcW w:w="9355" w:type="dxa"/>
          </w:tcPr>
          <w:p w14:paraId="093AC549" w14:textId="0F74FC05" w:rsidR="00914EBD" w:rsidRPr="00C913BC" w:rsidRDefault="00504462" w:rsidP="005044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>The study is an activity that involves a prospective plan that incorporates data collection, either quantitative or qualitative, and data analysis to answer a question</w:t>
            </w:r>
            <w:r w:rsidR="007F4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6481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EAF2FAD" w14:textId="5397F972" w:rsidR="00914EBD" w:rsidRPr="00C913BC" w:rsidRDefault="00A46852" w:rsidP="004A6CB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9851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1C4D57E" w14:textId="13C20C49" w:rsidR="00914EBD" w:rsidRPr="00C913BC" w:rsidRDefault="00A46852" w:rsidP="004A6CB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78BC" w:rsidRPr="00C913BC" w14:paraId="3713FBF3" w14:textId="77777777" w:rsidTr="00C9775A">
        <w:tc>
          <w:tcPr>
            <w:tcW w:w="9355" w:type="dxa"/>
          </w:tcPr>
          <w:p w14:paraId="23F0FF2A" w14:textId="4A8D60EC" w:rsidR="00C878BC" w:rsidRPr="00C913BC" w:rsidRDefault="00C878BC" w:rsidP="00C878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>The study tests a hypothesis OR establishes clinical practice standards where none are already accepted/established.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2068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F79A434" w14:textId="5FE8BDD5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39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89D56B4" w14:textId="37604D09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78BC" w:rsidRPr="00C913BC" w14:paraId="1BE56AFB" w14:textId="77777777" w:rsidTr="00C9775A">
        <w:tc>
          <w:tcPr>
            <w:tcW w:w="9355" w:type="dxa"/>
          </w:tcPr>
          <w:p w14:paraId="18E15A8B" w14:textId="7DD6C739" w:rsidR="00C878BC" w:rsidRPr="00C913BC" w:rsidRDefault="00C878BC" w:rsidP="00C878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>The study identifies a specific deficit in scientific knowledge from the literature.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1300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85B4A02" w14:textId="6492918E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2419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132FB75" w14:textId="410B80A0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78BC" w:rsidRPr="00C913BC" w14:paraId="6ADBD645" w14:textId="77777777" w:rsidTr="00C9775A">
        <w:tc>
          <w:tcPr>
            <w:tcW w:w="9355" w:type="dxa"/>
          </w:tcPr>
          <w:p w14:paraId="4456AE51" w14:textId="28D6DA37" w:rsidR="00C878BC" w:rsidRPr="00C913BC" w:rsidRDefault="00C878BC" w:rsidP="00C878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>The study specifically defines an intervention and/or interaction and use of collected data and may include randomization of individuals to different groups.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5443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C6A20C2" w14:textId="59357A19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3823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E778952" w14:textId="3651B111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78BC" w:rsidRPr="00C913BC" w14:paraId="7745F379" w14:textId="77777777" w:rsidTr="00C9775A">
        <w:tc>
          <w:tcPr>
            <w:tcW w:w="9355" w:type="dxa"/>
          </w:tcPr>
          <w:p w14:paraId="1CCAAC0A" w14:textId="4E888210" w:rsidR="00C878BC" w:rsidRPr="00C913BC" w:rsidRDefault="00C878BC" w:rsidP="00C878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>The study may use qualitative or quantitative methods to make observations, make comparisons between groups or generate hypotheses.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66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636BFD2" w14:textId="72259054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4112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D699A02" w14:textId="72734CCD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78BC" w:rsidRPr="00C913BC" w14:paraId="49956911" w14:textId="77777777" w:rsidTr="00C9775A">
        <w:tc>
          <w:tcPr>
            <w:tcW w:w="9355" w:type="dxa"/>
          </w:tcPr>
          <w:p w14:paraId="296D469B" w14:textId="7729A0DA" w:rsidR="00C878BC" w:rsidRPr="00C913BC" w:rsidRDefault="00C878BC" w:rsidP="00C878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>The study employs statistical methods that primarily compare differences between groups or correlate observed differences with a known health condition.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3093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03A6260" w14:textId="059AD258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678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ADCF450" w14:textId="0AE34AB1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4EBD" w:rsidRPr="00C913BC" w14:paraId="2FB81A42" w14:textId="77777777" w:rsidTr="00C9775A">
        <w:tc>
          <w:tcPr>
            <w:tcW w:w="9355" w:type="dxa"/>
          </w:tcPr>
          <w:p w14:paraId="59033E2F" w14:textId="239D7448" w:rsidR="00914EBD" w:rsidRPr="00C913BC" w:rsidRDefault="00BF38EE" w:rsidP="005044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>The study draws conclusions about a broader population based on the reported cases.</w:t>
            </w:r>
            <w:r w:rsidR="00914EBD" w:rsidRPr="00C913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2543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C7570AE" w14:textId="144239D1" w:rsidR="00914EBD" w:rsidRPr="00C913BC" w:rsidRDefault="00A46852" w:rsidP="004A6CB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046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070BAB8" w14:textId="056C09EB" w:rsidR="00914EBD" w:rsidRPr="00C913BC" w:rsidRDefault="00A46852" w:rsidP="004A6CB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78BC" w:rsidRPr="00C913BC" w14:paraId="167A796A" w14:textId="77777777" w:rsidTr="00C9775A">
        <w:tc>
          <w:tcPr>
            <w:tcW w:w="9355" w:type="dxa"/>
          </w:tcPr>
          <w:p w14:paraId="77C741EB" w14:textId="1B8DF9EB" w:rsidR="00C878BC" w:rsidRPr="00C913BC" w:rsidRDefault="00C878BC" w:rsidP="00C878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>The study may or may not put persons at risk.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2177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238D5C6" w14:textId="2ABC56D1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9241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96DDB14" w14:textId="236E2FBB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38EE" w:rsidRPr="00C913BC" w14:paraId="3CE58C90" w14:textId="77777777" w:rsidTr="00C9775A">
        <w:tc>
          <w:tcPr>
            <w:tcW w:w="9355" w:type="dxa"/>
            <w:shd w:val="clear" w:color="auto" w:fill="auto"/>
          </w:tcPr>
          <w:p w14:paraId="44D421BB" w14:textId="79AF43D8" w:rsidR="00BF38EE" w:rsidRPr="00C913BC" w:rsidRDefault="00BF38EE" w:rsidP="005044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 xml:space="preserve">The study </w:t>
            </w:r>
            <w:r w:rsidR="00504462" w:rsidRPr="00C913BC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>reported/published in a way that suggests broad findings or recommendations</w:t>
            </w:r>
            <w:r w:rsidR="00504462" w:rsidRPr="00C913BC">
              <w:rPr>
                <w:rFonts w:ascii="Times New Roman" w:hAnsi="Times New Roman" w:cs="Times New Roman"/>
                <w:sz w:val="24"/>
                <w:szCs w:val="24"/>
              </w:rPr>
              <w:t xml:space="preserve"> (findings that can be applied to populations or situations beyond the study population).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5652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191ECEEA" w14:textId="790A7E7D" w:rsidR="00BF38EE" w:rsidRPr="00C913BC" w:rsidRDefault="00A46852" w:rsidP="00BF38E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7464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4DF4A187" w14:textId="52AECA24" w:rsidR="00BF38EE" w:rsidRPr="00C913BC" w:rsidRDefault="00A46852" w:rsidP="00BF38E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4EBD" w:rsidRPr="00C913BC" w14:paraId="3C169B02" w14:textId="77777777" w:rsidTr="00C9775A">
        <w:tc>
          <w:tcPr>
            <w:tcW w:w="9355" w:type="dxa"/>
            <w:shd w:val="clear" w:color="auto" w:fill="BDD6EE" w:themeFill="accent1" w:themeFillTint="66"/>
          </w:tcPr>
          <w:p w14:paraId="4D4E45F4" w14:textId="4A747DD3" w:rsidR="00914EBD" w:rsidRPr="00C913BC" w:rsidRDefault="00914EBD" w:rsidP="007F4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you answer “Yes” to </w:t>
            </w:r>
            <w:r w:rsidR="00BF38EE"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of the </w:t>
            </w:r>
            <w:r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  <w:r w:rsidR="00BF38EE"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D2A">
              <w:rPr>
                <w:rFonts w:ascii="Times New Roman" w:hAnsi="Times New Roman" w:cs="Times New Roman"/>
                <w:b/>
                <w:sz w:val="24"/>
                <w:szCs w:val="24"/>
              </w:rPr>
              <w:t>in this section,</w:t>
            </w:r>
            <w:r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then your project is likely </w:t>
            </w:r>
            <w:r w:rsidR="00BF38EE"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>a case report or case series</w:t>
            </w:r>
            <w:r w:rsidR="007F4D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14:paraId="4EDE9315" w14:textId="77777777" w:rsidR="00914EBD" w:rsidRPr="00C913BC" w:rsidRDefault="00914EBD" w:rsidP="004A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14:paraId="4BBD669E" w14:textId="77777777" w:rsidR="00914EBD" w:rsidRPr="00C913BC" w:rsidRDefault="00914EBD" w:rsidP="004A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14EBD" w:rsidRPr="00C913BC" w14:paraId="1DC132A8" w14:textId="77777777" w:rsidTr="00C9775A">
        <w:tc>
          <w:tcPr>
            <w:tcW w:w="9355" w:type="dxa"/>
          </w:tcPr>
          <w:p w14:paraId="47150A47" w14:textId="68169AA6" w:rsidR="00914EBD" w:rsidRPr="00C913BC" w:rsidRDefault="00BF38EE" w:rsidP="00914E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 xml:space="preserve">The study is not meant to be </w:t>
            </w:r>
            <w:r w:rsidR="00912B4F" w:rsidRPr="00C913BC">
              <w:rPr>
                <w:rFonts w:ascii="Times New Roman" w:hAnsi="Times New Roman" w:cs="Times New Roman"/>
                <w:sz w:val="24"/>
                <w:szCs w:val="24"/>
              </w:rPr>
              <w:t>a representative</w:t>
            </w: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 xml:space="preserve"> sample (</w:t>
            </w:r>
            <w:r w:rsidR="00504462" w:rsidRPr="00C913BC">
              <w:rPr>
                <w:rFonts w:ascii="Times New Roman" w:hAnsi="Times New Roman" w:cs="Times New Roman"/>
                <w:sz w:val="24"/>
                <w:szCs w:val="24"/>
              </w:rPr>
              <w:t xml:space="preserve">is not </w:t>
            </w: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>drawing conclusions</w:t>
            </w:r>
            <w:r w:rsidR="00661BD8" w:rsidRPr="00C913BC">
              <w:rPr>
                <w:rFonts w:ascii="Times New Roman" w:hAnsi="Times New Roman" w:cs="Times New Roman"/>
                <w:sz w:val="24"/>
                <w:szCs w:val="24"/>
              </w:rPr>
              <w:t xml:space="preserve"> for a broader group</w:t>
            </w:r>
            <w:r w:rsidR="00E610A7" w:rsidRPr="00C913BC">
              <w:rPr>
                <w:rFonts w:ascii="Times New Roman" w:hAnsi="Times New Roman" w:cs="Times New Roman"/>
                <w:sz w:val="24"/>
                <w:szCs w:val="24"/>
              </w:rPr>
              <w:t>) but presents a unique clinical case or cases.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5526669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D380E1A" w14:textId="16DC2C7C" w:rsidR="00914EBD" w:rsidRPr="00C913BC" w:rsidRDefault="00A46852" w:rsidP="004A6CB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7139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A81B9C9" w14:textId="2993DC06" w:rsidR="00914EBD" w:rsidRPr="00C913BC" w:rsidRDefault="00A46852" w:rsidP="004A6CB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38EE" w:rsidRPr="00C913BC" w14:paraId="16341AED" w14:textId="77777777" w:rsidTr="00C9775A">
        <w:tc>
          <w:tcPr>
            <w:tcW w:w="9355" w:type="dxa"/>
          </w:tcPr>
          <w:p w14:paraId="17C11A52" w14:textId="77777777" w:rsidR="00BF38EE" w:rsidRPr="00C913BC" w:rsidRDefault="00BF38EE" w:rsidP="00BF38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>The study is specific to subjects’ condition and/or treatments.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6476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61B739C" w14:textId="6ED0352A" w:rsidR="00BF38EE" w:rsidRPr="00C913BC" w:rsidRDefault="00A46852" w:rsidP="00BF38E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5692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62F0DE0" w14:textId="16A7BFB7" w:rsidR="00BF38EE" w:rsidRPr="00C913BC" w:rsidRDefault="00A46852" w:rsidP="00BF38E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78BC" w:rsidRPr="00C913BC" w14:paraId="7B5EC160" w14:textId="77777777" w:rsidTr="00C9775A">
        <w:tc>
          <w:tcPr>
            <w:tcW w:w="9355" w:type="dxa"/>
          </w:tcPr>
          <w:p w14:paraId="004384F7" w14:textId="15F50584" w:rsidR="00C878BC" w:rsidRPr="00C913BC" w:rsidRDefault="00C878BC" w:rsidP="00C878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>The study describes a diagnosis, treatment, response to treatment, and the follow-up after treatment of one or two patients</w:t>
            </w:r>
            <w:r w:rsidR="007F4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2372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950964D" w14:textId="709C07ED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4626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3A2E602" w14:textId="50494EDC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78BC" w:rsidRPr="00C913BC" w14:paraId="518942F7" w14:textId="77777777" w:rsidTr="00C9775A">
        <w:tc>
          <w:tcPr>
            <w:tcW w:w="9355" w:type="dxa"/>
          </w:tcPr>
          <w:p w14:paraId="136A53CF" w14:textId="73E1472E" w:rsidR="00C878BC" w:rsidRPr="00C913BC" w:rsidRDefault="00C878BC" w:rsidP="00C878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>The study describes the nature of diagnosis or treatment</w:t>
            </w:r>
            <w:r w:rsidR="007F4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9013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11DF57A" w14:textId="0EA1FDD1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920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55F3BE3" w14:textId="42A74253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78BC" w:rsidRPr="00C913BC" w14:paraId="25218EA8" w14:textId="77777777" w:rsidTr="00C9775A">
        <w:tc>
          <w:tcPr>
            <w:tcW w:w="9355" w:type="dxa"/>
          </w:tcPr>
          <w:p w14:paraId="2055D4AC" w14:textId="15FE2DC1" w:rsidR="00C878BC" w:rsidRPr="00C913BC" w:rsidRDefault="00C878BC" w:rsidP="00C878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>The study by design does not increase risk to persons, with exception of possible privacy or confidentiality concerns.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46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7CC8A8D" w14:textId="51CA26B8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8551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CEC0251" w14:textId="31C847D3" w:rsidR="00C878BC" w:rsidRPr="00C913BC" w:rsidRDefault="00A46852" w:rsidP="00C878B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B4F" w:rsidRPr="00C913BC" w14:paraId="4FEFAED8" w14:textId="77777777" w:rsidTr="00C9775A">
        <w:tc>
          <w:tcPr>
            <w:tcW w:w="9355" w:type="dxa"/>
          </w:tcPr>
          <w:p w14:paraId="67F9B3B0" w14:textId="5DB53CB9" w:rsidR="00912B4F" w:rsidRPr="00C913BC" w:rsidRDefault="00E610A7" w:rsidP="00E610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 xml:space="preserve">The study is presented to show unique clinical cases at professional meetings to medical students or to colleagues.  </w:t>
            </w:r>
            <w:r w:rsidR="00912B4F" w:rsidRPr="00C913BC">
              <w:rPr>
                <w:rFonts w:ascii="Times New Roman" w:hAnsi="Times New Roman" w:cs="Times New Roman"/>
                <w:sz w:val="24"/>
                <w:szCs w:val="24"/>
              </w:rPr>
              <w:t xml:space="preserve">The report/publication </w:t>
            </w:r>
            <w:r w:rsidRPr="00C913BC">
              <w:rPr>
                <w:rFonts w:ascii="Times New Roman" w:hAnsi="Times New Roman" w:cs="Times New Roman"/>
                <w:sz w:val="24"/>
                <w:szCs w:val="24"/>
              </w:rPr>
              <w:t>specifically notes case reports when presented or published in medical journals.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0321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16F4C9D" w14:textId="404E8E1F" w:rsidR="00912B4F" w:rsidRPr="00C913BC" w:rsidRDefault="00A46852" w:rsidP="00912B4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6775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5DB0F88" w14:textId="57726CA2" w:rsidR="00912B4F" w:rsidRPr="00C913BC" w:rsidRDefault="00A46852" w:rsidP="00912B4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DCB4FA2" w14:textId="02137A63" w:rsidR="00E344DC" w:rsidRDefault="00E344DC"/>
    <w:p w14:paraId="404AE123" w14:textId="77777777" w:rsidR="00E344DC" w:rsidRDefault="00E344DC">
      <w:pPr>
        <w:spacing w:after="160" w:line="259" w:lineRule="auto"/>
      </w:pPr>
      <w:r>
        <w:br w:type="page"/>
      </w:r>
    </w:p>
    <w:p w14:paraId="6669C0BA" w14:textId="77777777" w:rsidR="00E344DC" w:rsidRDefault="00E344DC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355"/>
        <w:gridCol w:w="720"/>
        <w:gridCol w:w="720"/>
      </w:tblGrid>
      <w:tr w:rsidR="007F4D2A" w:rsidRPr="00C913BC" w14:paraId="041344C8" w14:textId="77777777" w:rsidTr="007F4D2A">
        <w:tc>
          <w:tcPr>
            <w:tcW w:w="9355" w:type="dxa"/>
            <w:shd w:val="clear" w:color="auto" w:fill="BDD6EE" w:themeFill="accent1" w:themeFillTint="66"/>
          </w:tcPr>
          <w:p w14:paraId="7DC288C9" w14:textId="7A1FE9C1" w:rsidR="007F4D2A" w:rsidRPr="007F4D2A" w:rsidRDefault="007F4D2A" w:rsidP="007F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you determined that your project 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7F4D2A">
              <w:rPr>
                <w:rFonts w:ascii="Times New Roman" w:hAnsi="Times New Roman" w:cs="Times New Roman"/>
                <w:b/>
                <w:sz w:val="24"/>
                <w:szCs w:val="24"/>
              </w:rPr>
              <w:t>case report or case series answer the following question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14:paraId="2B0684FA" w14:textId="4DD9BA20" w:rsidR="007F4D2A" w:rsidRPr="00C913BC" w:rsidRDefault="007F4D2A" w:rsidP="007F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14:paraId="34282B56" w14:textId="34C63571" w:rsidR="007F4D2A" w:rsidRPr="00C913BC" w:rsidRDefault="007F4D2A" w:rsidP="007F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7F4D2A" w:rsidRPr="00C913BC" w14:paraId="6795E5F0" w14:textId="77777777" w:rsidTr="007F4D2A">
        <w:tc>
          <w:tcPr>
            <w:tcW w:w="9355" w:type="dxa"/>
            <w:shd w:val="clear" w:color="auto" w:fill="auto"/>
          </w:tcPr>
          <w:p w14:paraId="3FD3CC4A" w14:textId="77777777" w:rsidR="007F4D2A" w:rsidRPr="00E344DC" w:rsidRDefault="007F4D2A" w:rsidP="007F4D2A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F4D2A">
              <w:rPr>
                <w:rFonts w:ascii="Times New Roman" w:hAnsi="Times New Roman" w:cs="Times New Roman"/>
                <w:sz w:val="24"/>
                <w:szCs w:val="24"/>
              </w:rPr>
              <w:t>The case report/series involves the collection and reporting of Protected Health Information (PHI).  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Pr="007F4D2A">
              <w:rPr>
                <w:rFonts w:ascii="Times New Roman" w:hAnsi="Times New Roman" w:cs="Times New Roman"/>
                <w:sz w:val="24"/>
                <w:szCs w:val="24"/>
              </w:rPr>
              <w:t>, the author is to contact the hospital/clinic privacy officer or designee.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2A">
              <w:rPr>
                <w:rFonts w:ascii="Times New Roman" w:hAnsi="Times New Roman" w:cs="Times New Roman"/>
                <w:sz w:val="24"/>
                <w:szCs w:val="24"/>
              </w:rPr>
              <w:t xml:space="preserve">For more information on the HIPPA privacy rule, please visit: </w:t>
            </w:r>
            <w:hyperlink r:id="rId8" w:history="1">
              <w:r w:rsidRPr="007B5D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https://privacyruleandresearch.nih.gov/pr_08.asp</w:t>
              </w:r>
            </w:hyperlink>
          </w:p>
          <w:p w14:paraId="308CD96E" w14:textId="77777777" w:rsidR="00E344DC" w:rsidRDefault="00E344DC" w:rsidP="00E344DC">
            <w:pPr>
              <w:pStyle w:val="ListParagraph"/>
              <w:ind w:left="405"/>
              <w:rPr>
                <w:rStyle w:val="Hyperlink"/>
              </w:rPr>
            </w:pPr>
          </w:p>
          <w:p w14:paraId="59A9465A" w14:textId="77777777" w:rsidR="00E344DC" w:rsidRPr="00E344DC" w:rsidRDefault="00E344DC" w:rsidP="00E344DC">
            <w:pPr>
              <w:pStyle w:val="ListParagraph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There are 18 HIPAA Identifiers that are considered personally identifiable information:</w:t>
            </w:r>
          </w:p>
          <w:p w14:paraId="6FACB357" w14:textId="77777777" w:rsidR="00E344DC" w:rsidRP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4F691634" w14:textId="77777777" w:rsidR="00E344DC" w:rsidRP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Address (all geographic subdivisions smaller than state, including street address, city county, and zip code)</w:t>
            </w:r>
          </w:p>
          <w:p w14:paraId="0D859DA3" w14:textId="77777777" w:rsidR="00E344DC" w:rsidRP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All elements (except years) of dates related to an individual (including birthdate, admission date, discharge date, date of death, and exact age if over 89)</w:t>
            </w:r>
          </w:p>
          <w:p w14:paraId="59FD3A66" w14:textId="77777777" w:rsidR="00E344DC" w:rsidRP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Telephone numbers</w:t>
            </w:r>
          </w:p>
          <w:p w14:paraId="62B64022" w14:textId="77777777" w:rsidR="00E344DC" w:rsidRP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Fax number</w:t>
            </w:r>
          </w:p>
          <w:p w14:paraId="04C73378" w14:textId="77777777" w:rsidR="00E344DC" w:rsidRP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  <w:p w14:paraId="690E3146" w14:textId="77777777" w:rsidR="00E344DC" w:rsidRP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Social Security Number</w:t>
            </w:r>
          </w:p>
          <w:p w14:paraId="60852A7C" w14:textId="77777777" w:rsidR="00E344DC" w:rsidRP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Medical record number</w:t>
            </w:r>
          </w:p>
          <w:p w14:paraId="6FBBD200" w14:textId="77777777" w:rsidR="00E344DC" w:rsidRP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Health plan beneficiary number</w:t>
            </w:r>
          </w:p>
          <w:p w14:paraId="13744CFA" w14:textId="77777777" w:rsidR="00E344DC" w:rsidRP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Account number</w:t>
            </w:r>
          </w:p>
          <w:p w14:paraId="6FB9D9C6" w14:textId="77777777" w:rsidR="00E344DC" w:rsidRP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Certificate or license number</w:t>
            </w:r>
          </w:p>
          <w:p w14:paraId="47E481A8" w14:textId="77777777" w:rsidR="00E344DC" w:rsidRP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Any vehicle or other device serial number</w:t>
            </w:r>
          </w:p>
          <w:p w14:paraId="244EE645" w14:textId="1619E921" w:rsid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Web URL</w:t>
            </w:r>
          </w:p>
          <w:p w14:paraId="7B1158C6" w14:textId="3F7FFE0B" w:rsidR="00E344DC" w:rsidRP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Device identifiers and serial numbers</w:t>
            </w:r>
          </w:p>
          <w:p w14:paraId="01E4AF8D" w14:textId="77777777" w:rsidR="00E344DC" w:rsidRP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Internet Protocol (IP) Address</w:t>
            </w:r>
          </w:p>
          <w:p w14:paraId="3D2F5677" w14:textId="77777777" w:rsidR="00E344DC" w:rsidRP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Finger or voice print</w:t>
            </w:r>
          </w:p>
          <w:p w14:paraId="5C14ED72" w14:textId="77777777" w:rsidR="00E344DC" w:rsidRPr="00E344DC" w:rsidRDefault="00E344DC" w:rsidP="00E344DC">
            <w:pPr>
              <w:numPr>
                <w:ilvl w:val="0"/>
                <w:numId w:val="5"/>
              </w:numPr>
              <w:tabs>
                <w:tab w:val="clear" w:pos="720"/>
                <w:tab w:val="num" w:pos="-13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Photographic image - Photographic images are not limited to images of the face.</w:t>
            </w:r>
          </w:p>
          <w:p w14:paraId="3A4BC78E" w14:textId="77777777" w:rsidR="00E344DC" w:rsidRDefault="00E344DC" w:rsidP="00E344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4DC">
              <w:rPr>
                <w:rFonts w:ascii="Times New Roman" w:hAnsi="Times New Roman" w:cs="Times New Roman"/>
                <w:sz w:val="24"/>
                <w:szCs w:val="24"/>
              </w:rPr>
              <w:t>Any other characteristic that could uniquely identify the individual</w:t>
            </w:r>
          </w:p>
          <w:p w14:paraId="05AD4723" w14:textId="549A30B7" w:rsidR="00E344DC" w:rsidRPr="007F4D2A" w:rsidRDefault="00E344DC" w:rsidP="00E344D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4087447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38EBA0B" w14:textId="2F43D887" w:rsidR="007F4D2A" w:rsidRPr="00A46852" w:rsidRDefault="00A46852" w:rsidP="007F4D2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68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3047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58417E7" w14:textId="2CAF9674" w:rsidR="007F4D2A" w:rsidRPr="00A46852" w:rsidRDefault="00A46852" w:rsidP="007F4D2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68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5B87C6B" w14:textId="3445D3CE" w:rsidR="00D13CEF" w:rsidRDefault="00D13CEF" w:rsidP="00A4685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13CEF" w:rsidSect="00C9775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F33BE" w14:textId="77777777" w:rsidR="009B0436" w:rsidRDefault="009B0436" w:rsidP="004F5A2F">
      <w:r>
        <w:separator/>
      </w:r>
    </w:p>
  </w:endnote>
  <w:endnote w:type="continuationSeparator" w:id="0">
    <w:p w14:paraId="23AA0624" w14:textId="77777777" w:rsidR="009B0436" w:rsidRDefault="009B0436" w:rsidP="004F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9DB3" w14:textId="5E3D4F15" w:rsidR="004F5A2F" w:rsidRPr="00C913BC" w:rsidRDefault="004F5A2F">
    <w:pPr>
      <w:pStyle w:val="Footer"/>
      <w:rPr>
        <w:rFonts w:ascii="Times New Roman" w:hAnsi="Times New Roman" w:cs="Times New Roman"/>
        <w:sz w:val="16"/>
        <w:szCs w:val="16"/>
      </w:rPr>
    </w:pPr>
    <w:r w:rsidRPr="00C913BC">
      <w:rPr>
        <w:rFonts w:ascii="Times New Roman" w:hAnsi="Times New Roman" w:cs="Times New Roman"/>
        <w:sz w:val="16"/>
        <w:szCs w:val="16"/>
      </w:rPr>
      <w:t>VCOM IRB:  Case Report/Series Determination Form</w:t>
    </w:r>
    <w:r w:rsidRPr="00C913BC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C913BC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="00A46852">
      <w:rPr>
        <w:rFonts w:ascii="Times New Roman" w:hAnsi="Times New Roman" w:cs="Times New Roman"/>
        <w:sz w:val="16"/>
        <w:szCs w:val="16"/>
      </w:rPr>
      <w:t>10</w:t>
    </w:r>
    <w:r w:rsidRPr="00C913BC">
      <w:rPr>
        <w:rFonts w:ascii="Times New Roman" w:hAnsi="Times New Roman" w:cs="Times New Roman"/>
        <w:sz w:val="16"/>
        <w:szCs w:val="16"/>
      </w:rPr>
      <w:t>.</w:t>
    </w:r>
    <w:r w:rsidR="00A46852">
      <w:rPr>
        <w:rFonts w:ascii="Times New Roman" w:hAnsi="Times New Roman" w:cs="Times New Roman"/>
        <w:sz w:val="16"/>
        <w:szCs w:val="16"/>
      </w:rPr>
      <w:t>1</w:t>
    </w:r>
    <w:r w:rsidRPr="00C913BC">
      <w:rPr>
        <w:rFonts w:ascii="Times New Roman" w:hAnsi="Times New Roman" w:cs="Times New Roman"/>
        <w:sz w:val="16"/>
        <w:szCs w:val="16"/>
      </w:rPr>
      <w:t>.201</w:t>
    </w:r>
    <w:r w:rsidR="00661BD8" w:rsidRPr="00C913BC">
      <w:rPr>
        <w:rFonts w:ascii="Times New Roman" w:hAnsi="Times New Roman" w:cs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9303E" w14:textId="77777777" w:rsidR="009B0436" w:rsidRDefault="009B0436" w:rsidP="004F5A2F">
      <w:r>
        <w:separator/>
      </w:r>
    </w:p>
  </w:footnote>
  <w:footnote w:type="continuationSeparator" w:id="0">
    <w:p w14:paraId="09FA91D2" w14:textId="77777777" w:rsidR="009B0436" w:rsidRDefault="009B0436" w:rsidP="004F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3D5"/>
    <w:multiLevelType w:val="hybridMultilevel"/>
    <w:tmpl w:val="D5DAC162"/>
    <w:lvl w:ilvl="0" w:tplc="8A5088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D5D"/>
    <w:multiLevelType w:val="multilevel"/>
    <w:tmpl w:val="94A2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139D8"/>
    <w:multiLevelType w:val="hybridMultilevel"/>
    <w:tmpl w:val="D5DAC162"/>
    <w:lvl w:ilvl="0" w:tplc="8A5088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C211F"/>
    <w:multiLevelType w:val="hybridMultilevel"/>
    <w:tmpl w:val="09C66E42"/>
    <w:lvl w:ilvl="0" w:tplc="8A5088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BB71B85"/>
    <w:multiLevelType w:val="hybridMultilevel"/>
    <w:tmpl w:val="0CCE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00"/>
    <w:rsid w:val="0013416A"/>
    <w:rsid w:val="001B5AA2"/>
    <w:rsid w:val="002D431A"/>
    <w:rsid w:val="00337302"/>
    <w:rsid w:val="003A4977"/>
    <w:rsid w:val="0046193D"/>
    <w:rsid w:val="004D6813"/>
    <w:rsid w:val="004F5A2F"/>
    <w:rsid w:val="00504462"/>
    <w:rsid w:val="00580BD0"/>
    <w:rsid w:val="00587CDD"/>
    <w:rsid w:val="005B0429"/>
    <w:rsid w:val="005B5200"/>
    <w:rsid w:val="00645C65"/>
    <w:rsid w:val="00661BD8"/>
    <w:rsid w:val="0074019F"/>
    <w:rsid w:val="007F4D2A"/>
    <w:rsid w:val="008F1621"/>
    <w:rsid w:val="00912B4F"/>
    <w:rsid w:val="00914EBD"/>
    <w:rsid w:val="009B0436"/>
    <w:rsid w:val="009F4BC0"/>
    <w:rsid w:val="00A46852"/>
    <w:rsid w:val="00AF6C77"/>
    <w:rsid w:val="00B6682E"/>
    <w:rsid w:val="00BF38EE"/>
    <w:rsid w:val="00C878BC"/>
    <w:rsid w:val="00C913BC"/>
    <w:rsid w:val="00C9775A"/>
    <w:rsid w:val="00CA66C6"/>
    <w:rsid w:val="00D13CEF"/>
    <w:rsid w:val="00D35E2F"/>
    <w:rsid w:val="00D72BAC"/>
    <w:rsid w:val="00E344DC"/>
    <w:rsid w:val="00E523D4"/>
    <w:rsid w:val="00E610A7"/>
    <w:rsid w:val="00ED01B1"/>
    <w:rsid w:val="00F30699"/>
    <w:rsid w:val="00F50ADB"/>
    <w:rsid w:val="00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01C3"/>
  <w15:chartTrackingRefBased/>
  <w15:docId w15:val="{B562E5BC-B83C-40D3-B67A-F543AE7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00"/>
    <w:pPr>
      <w:ind w:left="720"/>
      <w:contextualSpacing/>
    </w:pPr>
  </w:style>
  <w:style w:type="table" w:styleId="TableGrid">
    <w:name w:val="Table Grid"/>
    <w:basedOn w:val="TableNormal"/>
    <w:uiPriority w:val="39"/>
    <w:rsid w:val="0091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7C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2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B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F5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A2F"/>
  </w:style>
  <w:style w:type="paragraph" w:styleId="Footer">
    <w:name w:val="footer"/>
    <w:basedOn w:val="Normal"/>
    <w:link w:val="FooterChar"/>
    <w:uiPriority w:val="99"/>
    <w:unhideWhenUsed/>
    <w:rsid w:val="004F5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ruleandresearch.nih.gov/pr_08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Deborah</dc:creator>
  <cp:keywords/>
  <dc:description/>
  <cp:lastModifiedBy>Geiger, Debbie</cp:lastModifiedBy>
  <cp:revision>2</cp:revision>
  <cp:lastPrinted>2019-07-29T20:03:00Z</cp:lastPrinted>
  <dcterms:created xsi:type="dcterms:W3CDTF">2019-10-03T18:26:00Z</dcterms:created>
  <dcterms:modified xsi:type="dcterms:W3CDTF">2019-10-03T18:26:00Z</dcterms:modified>
</cp:coreProperties>
</file>