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3040" w14:textId="5621A1EF" w:rsidR="00415EEE" w:rsidRPr="00833793" w:rsidRDefault="00FA1679" w:rsidP="00FA1679">
      <w:pPr>
        <w:pStyle w:val="xxxxmsonormal"/>
        <w:jc w:val="center"/>
        <w:rPr>
          <w:b/>
          <w:bCs/>
          <w:u w:val="single"/>
        </w:rPr>
      </w:pPr>
      <w:r w:rsidRPr="00833793">
        <w:rPr>
          <w:b/>
          <w:bCs/>
          <w:u w:val="single"/>
        </w:rPr>
        <w:t>Guidance for VCOM Students Conducting Research in Collaboration with Spartanburg Regional Health System (SRHS)</w:t>
      </w:r>
    </w:p>
    <w:p w14:paraId="19D5E84D" w14:textId="77777777" w:rsidR="00FA1679" w:rsidRDefault="00FA1679" w:rsidP="00FA1679">
      <w:pPr>
        <w:pStyle w:val="xxxxmsonormal"/>
        <w:jc w:val="center"/>
      </w:pPr>
    </w:p>
    <w:p w14:paraId="2181AFB9" w14:textId="4A23D981" w:rsidR="0000195D" w:rsidRDefault="00415EEE" w:rsidP="00534EB4">
      <w:pPr>
        <w:pStyle w:val="xxxxmsolistparagraph"/>
        <w:numPr>
          <w:ilvl w:val="0"/>
          <w:numId w:val="1"/>
        </w:numPr>
        <w:spacing w:before="0" w:beforeAutospacing="0" w:after="0" w:afterAutospacing="0"/>
        <w:ind w:left="360"/>
        <w:rPr>
          <w:rFonts w:eastAsia="Times New Roman"/>
        </w:rPr>
      </w:pPr>
      <w:r w:rsidRPr="0000195D">
        <w:rPr>
          <w:rFonts w:eastAsia="Times New Roman"/>
        </w:rPr>
        <w:t xml:space="preserve">VCOM students </w:t>
      </w:r>
      <w:r w:rsidR="0000195D" w:rsidRPr="0000195D">
        <w:rPr>
          <w:rFonts w:eastAsia="Times New Roman"/>
        </w:rPr>
        <w:t>intending to conduct research while in clinical rotations at any Spartanburg Regional Health System (SRHS) facility should contact VCOM IRB Administration early in the process to avoid duplication of effort.</w:t>
      </w:r>
      <w:r w:rsidR="002203ED">
        <w:rPr>
          <w:rFonts w:eastAsia="Times New Roman"/>
        </w:rPr>
        <w:t xml:space="preserve">  </w:t>
      </w:r>
      <w:r w:rsidR="002203ED" w:rsidRPr="002203ED">
        <w:rPr>
          <w:rFonts w:eastAsia="Times New Roman"/>
          <w:u w:val="single"/>
        </w:rPr>
        <w:t>This is important even if no VCOM faculty will be involved with the research.</w:t>
      </w:r>
    </w:p>
    <w:p w14:paraId="3F9EB252" w14:textId="77777777" w:rsidR="0000195D" w:rsidRDefault="0000195D" w:rsidP="0000195D">
      <w:pPr>
        <w:pStyle w:val="xxxxmsolistparagraph"/>
        <w:spacing w:before="0" w:beforeAutospacing="0" w:after="0" w:afterAutospacing="0"/>
        <w:ind w:left="360"/>
        <w:rPr>
          <w:rFonts w:eastAsia="Times New Roman"/>
        </w:rPr>
      </w:pPr>
    </w:p>
    <w:p w14:paraId="0E328B78" w14:textId="5B259074" w:rsidR="0006066C" w:rsidRDefault="0000195D" w:rsidP="00707249">
      <w:pPr>
        <w:pStyle w:val="xxxxmsolistparagraph"/>
        <w:numPr>
          <w:ilvl w:val="0"/>
          <w:numId w:val="1"/>
        </w:numPr>
        <w:spacing w:before="0" w:beforeAutospacing="0" w:after="0" w:afterAutospacing="0"/>
        <w:ind w:left="360"/>
        <w:rPr>
          <w:rFonts w:eastAsia="Times New Roman"/>
        </w:rPr>
      </w:pPr>
      <w:r w:rsidRPr="0006066C">
        <w:rPr>
          <w:rFonts w:eastAsia="Times New Roman"/>
        </w:rPr>
        <w:t xml:space="preserve">VCOM students </w:t>
      </w:r>
      <w:r w:rsidR="00FA1679" w:rsidRPr="0006066C">
        <w:rPr>
          <w:rFonts w:eastAsia="Times New Roman"/>
        </w:rPr>
        <w:t xml:space="preserve">conducting </w:t>
      </w:r>
      <w:r w:rsidR="00415EEE" w:rsidRPr="0006066C">
        <w:rPr>
          <w:rFonts w:eastAsia="Times New Roman"/>
        </w:rPr>
        <w:t>research at SRHS</w:t>
      </w:r>
      <w:r w:rsidRPr="0006066C">
        <w:rPr>
          <w:rFonts w:eastAsia="Times New Roman"/>
        </w:rPr>
        <w:t xml:space="preserve"> must </w:t>
      </w:r>
      <w:r w:rsidR="0006066C" w:rsidRPr="0006066C">
        <w:rPr>
          <w:rFonts w:eastAsia="Times New Roman"/>
        </w:rPr>
        <w:t xml:space="preserve">be assigned a SRHS email account in order to complete </w:t>
      </w:r>
      <w:r w:rsidR="00415EEE" w:rsidRPr="0006066C">
        <w:rPr>
          <w:rFonts w:eastAsia="Times New Roman"/>
        </w:rPr>
        <w:t>the SRHS student orientation. </w:t>
      </w:r>
      <w:r w:rsidR="0006066C" w:rsidRPr="0006066C">
        <w:rPr>
          <w:rFonts w:eastAsia="Times New Roman"/>
        </w:rPr>
        <w:t>When students contact VCOM IRB Administration, they will be provided with additional information needed to accomplish this step.</w:t>
      </w:r>
    </w:p>
    <w:p w14:paraId="18143AEF" w14:textId="77777777" w:rsidR="0006066C" w:rsidRPr="0006066C" w:rsidRDefault="0006066C" w:rsidP="0006066C">
      <w:pPr>
        <w:pStyle w:val="xxxxmsolistparagraph"/>
        <w:spacing w:before="0" w:beforeAutospacing="0" w:after="0" w:afterAutospacing="0"/>
        <w:ind w:left="360"/>
        <w:rPr>
          <w:rFonts w:eastAsia="Times New Roman"/>
        </w:rPr>
      </w:pPr>
    </w:p>
    <w:p w14:paraId="468A01EC" w14:textId="77777777" w:rsidR="00554C9B" w:rsidRPr="00554C9B" w:rsidRDefault="001439FE" w:rsidP="0000195D">
      <w:pPr>
        <w:pStyle w:val="xxxxmsolistparagraph"/>
        <w:numPr>
          <w:ilvl w:val="0"/>
          <w:numId w:val="1"/>
        </w:numPr>
        <w:spacing w:before="0" w:beforeAutospacing="0" w:after="0" w:afterAutospacing="0"/>
        <w:ind w:left="360"/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 xml:space="preserve">As part of the SRHS student orientation process, VCOM </w:t>
      </w:r>
      <w:r w:rsidR="00415EEE" w:rsidRPr="0000195D">
        <w:rPr>
          <w:rFonts w:eastAsia="Times New Roman"/>
          <w:color w:val="000000"/>
          <w:shd w:val="clear" w:color="auto" w:fill="FFFFFF"/>
        </w:rPr>
        <w:t xml:space="preserve">students </w:t>
      </w:r>
      <w:r>
        <w:rPr>
          <w:rFonts w:eastAsia="Times New Roman"/>
          <w:color w:val="000000"/>
          <w:shd w:val="clear" w:color="auto" w:fill="FFFFFF"/>
        </w:rPr>
        <w:t xml:space="preserve">are required to </w:t>
      </w:r>
      <w:r w:rsidR="00415EEE" w:rsidRPr="0000195D">
        <w:rPr>
          <w:rFonts w:eastAsia="Times New Roman"/>
          <w:color w:val="000000"/>
          <w:shd w:val="clear" w:color="auto" w:fill="FFFFFF"/>
        </w:rPr>
        <w:t>add SRHS as an Institutional Affiliation for CITI training</w:t>
      </w:r>
      <w:r>
        <w:rPr>
          <w:rFonts w:eastAsia="Times New Roman"/>
          <w:color w:val="000000"/>
          <w:shd w:val="clear" w:color="auto" w:fill="FFFFFF"/>
        </w:rPr>
        <w:t>.  A</w:t>
      </w:r>
      <w:r w:rsidR="00415EEE" w:rsidRPr="0000195D">
        <w:rPr>
          <w:rFonts w:eastAsia="Times New Roman"/>
          <w:color w:val="000000"/>
          <w:shd w:val="clear" w:color="auto" w:fill="FFFFFF"/>
        </w:rPr>
        <w:t xml:space="preserve">ny </w:t>
      </w:r>
      <w:r>
        <w:rPr>
          <w:rFonts w:eastAsia="Times New Roman"/>
          <w:color w:val="000000"/>
          <w:shd w:val="clear" w:color="auto" w:fill="FFFFFF"/>
        </w:rPr>
        <w:t xml:space="preserve">courses completed with a VCOM affiliation </w:t>
      </w:r>
      <w:r w:rsidR="00415EEE" w:rsidRPr="0000195D">
        <w:rPr>
          <w:rFonts w:eastAsia="Times New Roman"/>
          <w:color w:val="000000"/>
          <w:shd w:val="clear" w:color="auto" w:fill="FFFFFF"/>
        </w:rPr>
        <w:t>should transfer. </w:t>
      </w:r>
      <w:r>
        <w:rPr>
          <w:rFonts w:eastAsia="Times New Roman"/>
          <w:color w:val="000000"/>
          <w:shd w:val="clear" w:color="auto" w:fill="FFFFFF"/>
        </w:rPr>
        <w:t xml:space="preserve">  </w:t>
      </w:r>
    </w:p>
    <w:p w14:paraId="2878569C" w14:textId="77777777" w:rsidR="00554C9B" w:rsidRDefault="00554C9B" w:rsidP="00554C9B">
      <w:pPr>
        <w:pStyle w:val="xxxxmsolistparagraph"/>
        <w:spacing w:before="0" w:beforeAutospacing="0" w:after="0" w:afterAutospacing="0"/>
        <w:ind w:left="360"/>
        <w:rPr>
          <w:rFonts w:eastAsia="Times New Roman"/>
          <w:color w:val="000000"/>
          <w:shd w:val="clear" w:color="auto" w:fill="FFFFFF"/>
        </w:rPr>
      </w:pPr>
    </w:p>
    <w:p w14:paraId="6FA2CC55" w14:textId="37789852" w:rsidR="00415EEE" w:rsidRPr="001439FE" w:rsidRDefault="001439FE" w:rsidP="00554C9B">
      <w:pPr>
        <w:pStyle w:val="xxxxmsolistparagraph"/>
        <w:spacing w:before="0" w:beforeAutospacing="0" w:after="0" w:afterAutospacing="0"/>
        <w:ind w:left="360"/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>To affiliate a VCOM affiliated CITI account with SRHS:</w:t>
      </w:r>
    </w:p>
    <w:p w14:paraId="30B9F37A" w14:textId="2B9F69D4" w:rsidR="001439FE" w:rsidRDefault="00B054C0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Log into VCOM affiliated CITI account</w:t>
      </w:r>
      <w:r w:rsidR="00554C9B">
        <w:rPr>
          <w:rFonts w:eastAsia="Times New Roman"/>
        </w:rPr>
        <w:t>.</w:t>
      </w:r>
    </w:p>
    <w:p w14:paraId="53DE4C19" w14:textId="530AA5A1" w:rsidR="00B054C0" w:rsidRDefault="00B054C0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From the home screen, under Ins</w:t>
      </w:r>
      <w:r w:rsidR="00DD3B57">
        <w:rPr>
          <w:rFonts w:eastAsia="Times New Roman"/>
        </w:rPr>
        <w:t>titutional Affiliations, select ‘add affiliation’.</w:t>
      </w:r>
    </w:p>
    <w:p w14:paraId="5A80FE5C" w14:textId="1DABA49D" w:rsidR="00DD3B57" w:rsidRDefault="00DD3B57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Find and select organization under ‘Spartanburg Regional Health System’</w:t>
      </w:r>
      <w:r w:rsidR="00554C9B">
        <w:rPr>
          <w:rFonts w:eastAsia="Times New Roman"/>
        </w:rPr>
        <w:t>.</w:t>
      </w:r>
    </w:p>
    <w:p w14:paraId="599A3606" w14:textId="4E4D161B" w:rsidR="00DD3B57" w:rsidRDefault="00DD3B57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Agree to the Terms of Service for accessing CITI Program materials.</w:t>
      </w:r>
    </w:p>
    <w:p w14:paraId="7E55F7CD" w14:textId="2592C20A" w:rsidR="00DD3B57" w:rsidRDefault="00DD3B57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Affirm that there is an affiliation to Spartanburg Regional Healthcare System.</w:t>
      </w:r>
    </w:p>
    <w:p w14:paraId="30C0486C" w14:textId="5A651F90" w:rsidR="00DD3B57" w:rsidRDefault="00DD3B57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Click Continue</w:t>
      </w:r>
    </w:p>
    <w:p w14:paraId="7478B39F" w14:textId="6BE4F10B" w:rsidR="00DD3B57" w:rsidRPr="00554C9B" w:rsidRDefault="00847B2C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  <w:i/>
          <w:iCs/>
        </w:rPr>
      </w:pPr>
      <w:r>
        <w:rPr>
          <w:rFonts w:eastAsia="Times New Roman"/>
        </w:rPr>
        <w:t xml:space="preserve">VCOM students will be provided with an SRHS email account when participating in the SRHS student orientation.  </w:t>
      </w:r>
      <w:r w:rsidRPr="00554C9B">
        <w:rPr>
          <w:rFonts w:eastAsia="Times New Roman"/>
          <w:i/>
          <w:iCs/>
        </w:rPr>
        <w:t>Students will need this information prior to completing the next steps.</w:t>
      </w:r>
    </w:p>
    <w:p w14:paraId="0A1D12DA" w14:textId="192CB05C" w:rsidR="00847B2C" w:rsidRDefault="00847B2C" w:rsidP="001439FE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Enter the requested information regarding your affiliation to SRHS.</w:t>
      </w:r>
    </w:p>
    <w:p w14:paraId="3DCE2AA6" w14:textId="4BD0C1DE" w:rsidR="00BD6294" w:rsidRDefault="00847B2C" w:rsidP="00BD6294">
      <w:pPr>
        <w:pStyle w:val="xxxxmsolistparagraph"/>
        <w:numPr>
          <w:ilvl w:val="0"/>
          <w:numId w:val="6"/>
        </w:numPr>
        <w:spacing w:before="0" w:beforeAutospacing="0" w:after="0" w:afterAutospacing="0"/>
        <w:rPr>
          <w:rFonts w:eastAsia="Times New Roman"/>
        </w:rPr>
      </w:pPr>
      <w:r w:rsidRPr="00BD6294">
        <w:rPr>
          <w:rFonts w:eastAsia="Times New Roman"/>
        </w:rPr>
        <w:t xml:space="preserve">Respond to the questions asked regarding selecting a curriculum. Note- students should have completed VCOM IRB CITI training requirements (i.e., </w:t>
      </w:r>
      <w:r w:rsidR="00554C9B">
        <w:rPr>
          <w:rFonts w:eastAsia="Times New Roman"/>
        </w:rPr>
        <w:t>‘</w:t>
      </w:r>
      <w:r w:rsidRPr="00554C9B">
        <w:rPr>
          <w:rFonts w:eastAsia="Times New Roman"/>
          <w:i/>
          <w:iCs/>
        </w:rPr>
        <w:t>Protection of Human Research Subjects</w:t>
      </w:r>
      <w:r w:rsidR="00554C9B">
        <w:rPr>
          <w:rFonts w:eastAsia="Times New Roman"/>
          <w:i/>
          <w:iCs/>
        </w:rPr>
        <w:t>’ course</w:t>
      </w:r>
      <w:r w:rsidRPr="00BD6294">
        <w:rPr>
          <w:rFonts w:eastAsia="Times New Roman"/>
        </w:rPr>
        <w:t>)</w:t>
      </w:r>
    </w:p>
    <w:p w14:paraId="5817BFE7" w14:textId="77777777" w:rsidR="00BD6294" w:rsidRDefault="00BD6294" w:rsidP="00BD6294">
      <w:pPr>
        <w:pStyle w:val="xxxxmsolistparagraph"/>
        <w:spacing w:before="0" w:beforeAutospacing="0" w:after="0" w:afterAutospacing="0"/>
        <w:rPr>
          <w:rFonts w:eastAsia="Times New Roman"/>
        </w:rPr>
      </w:pPr>
    </w:p>
    <w:p w14:paraId="2034A772" w14:textId="77777777" w:rsidR="00BD6294" w:rsidRPr="00BD6294" w:rsidRDefault="00BD6294" w:rsidP="00BD629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Calibri" w:eastAsia="Times New Roman" w:hAnsi="Calibri" w:cs="Calibri"/>
          <w:vanish/>
        </w:rPr>
      </w:pPr>
    </w:p>
    <w:p w14:paraId="258BBE63" w14:textId="77777777" w:rsidR="00BD6294" w:rsidRPr="00BD6294" w:rsidRDefault="00BD6294" w:rsidP="00BD629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Calibri" w:eastAsia="Times New Roman" w:hAnsi="Calibri" w:cs="Calibri"/>
          <w:vanish/>
        </w:rPr>
      </w:pPr>
    </w:p>
    <w:p w14:paraId="735B893F" w14:textId="77777777" w:rsidR="00BD6294" w:rsidRPr="00BD6294" w:rsidRDefault="00BD6294" w:rsidP="00BD629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Calibri" w:eastAsia="Times New Roman" w:hAnsi="Calibri" w:cs="Calibri"/>
          <w:vanish/>
        </w:rPr>
      </w:pPr>
    </w:p>
    <w:p w14:paraId="33287DC2" w14:textId="02E61899" w:rsidR="008A4C9A" w:rsidRDefault="00BD6294" w:rsidP="006574E7">
      <w:pPr>
        <w:pStyle w:val="xxxxmsolistparagraph"/>
        <w:numPr>
          <w:ilvl w:val="0"/>
          <w:numId w:val="9"/>
        </w:numPr>
        <w:spacing w:before="0" w:beforeAutospacing="0" w:after="0" w:afterAutospacing="0"/>
        <w:ind w:left="360"/>
        <w:rPr>
          <w:rFonts w:eastAsia="Times New Roman"/>
        </w:rPr>
      </w:pPr>
      <w:r w:rsidRPr="008A4C9A">
        <w:rPr>
          <w:rFonts w:eastAsia="Times New Roman"/>
        </w:rPr>
        <w:t xml:space="preserve">After completing the SRHS student orientation process, students will </w:t>
      </w:r>
      <w:r w:rsidR="00415EEE" w:rsidRPr="008A4C9A">
        <w:rPr>
          <w:rFonts w:eastAsia="Times New Roman"/>
        </w:rPr>
        <w:t>have access to the SRHS Hub</w:t>
      </w:r>
      <w:r w:rsidRPr="008A4C9A">
        <w:rPr>
          <w:rFonts w:eastAsia="Times New Roman"/>
        </w:rPr>
        <w:t>.  A</w:t>
      </w:r>
      <w:r w:rsidR="00415EEE" w:rsidRPr="008A4C9A">
        <w:rPr>
          <w:rFonts w:eastAsia="Times New Roman"/>
        </w:rPr>
        <w:t>ll SRHS projects start with submission to the SRHS Protocol Review Committee though LAUNCH Research. </w:t>
      </w:r>
    </w:p>
    <w:p w14:paraId="504A4AD2" w14:textId="77777777" w:rsidR="008A4C9A" w:rsidRDefault="008A4C9A" w:rsidP="008A4C9A">
      <w:pPr>
        <w:pStyle w:val="xxxxmsolistparagraph"/>
        <w:spacing w:before="0" w:beforeAutospacing="0" w:after="0" w:afterAutospacing="0"/>
        <w:ind w:left="360"/>
        <w:rPr>
          <w:rFonts w:eastAsia="Times New Roman"/>
        </w:rPr>
      </w:pPr>
    </w:p>
    <w:p w14:paraId="6647E3A8" w14:textId="336D56BE" w:rsidR="00833793" w:rsidRPr="008A4C9A" w:rsidRDefault="00833793" w:rsidP="008A4C9A">
      <w:pPr>
        <w:pStyle w:val="xxxxmsolistparagraph"/>
        <w:numPr>
          <w:ilvl w:val="0"/>
          <w:numId w:val="9"/>
        </w:numPr>
        <w:spacing w:before="0" w:beforeAutospacing="0" w:after="0" w:afterAutospacing="0"/>
        <w:ind w:left="360"/>
        <w:rPr>
          <w:rFonts w:eastAsia="Times New Roman"/>
        </w:rPr>
      </w:pPr>
      <w:r w:rsidRPr="008A4C9A">
        <w:rPr>
          <w:rFonts w:eastAsia="Times New Roman"/>
        </w:rPr>
        <w:t>A reliance agreement may be required for collaborative studies involving VCOM and</w:t>
      </w:r>
      <w:r w:rsidR="00415EEE" w:rsidRPr="008A4C9A">
        <w:rPr>
          <w:rFonts w:eastAsia="Times New Roman"/>
        </w:rPr>
        <w:t xml:space="preserve"> </w:t>
      </w:r>
      <w:r w:rsidRPr="008A4C9A">
        <w:rPr>
          <w:rFonts w:eastAsia="Times New Roman"/>
        </w:rPr>
        <w:t>SRHS.  E</w:t>
      </w:r>
      <w:r w:rsidR="00415EEE" w:rsidRPr="008A4C9A">
        <w:rPr>
          <w:rFonts w:eastAsia="Times New Roman"/>
        </w:rPr>
        <w:t xml:space="preserve">ach project will need to be evaluated on a </w:t>
      </w:r>
      <w:r w:rsidR="00415EEE" w:rsidRPr="008A4C9A">
        <w:rPr>
          <w:rFonts w:eastAsia="Times New Roman"/>
          <w:b/>
          <w:bCs/>
          <w:u w:val="single"/>
        </w:rPr>
        <w:t>case-by-case basis</w:t>
      </w:r>
      <w:r w:rsidR="00415EEE" w:rsidRPr="008A4C9A">
        <w:rPr>
          <w:rFonts w:eastAsia="Times New Roman"/>
        </w:rPr>
        <w:t xml:space="preserve"> to determine if a reliance is appropriate </w:t>
      </w:r>
      <w:r w:rsidR="00415EEE" w:rsidRPr="008A4C9A">
        <w:rPr>
          <w:rFonts w:eastAsia="Times New Roman"/>
          <w:b/>
          <w:bCs/>
          <w:i/>
          <w:iCs/>
          <w:u w:val="single"/>
        </w:rPr>
        <w:t>or</w:t>
      </w:r>
      <w:r w:rsidR="00415EEE" w:rsidRPr="008A4C9A">
        <w:rPr>
          <w:rFonts w:eastAsia="Times New Roman"/>
        </w:rPr>
        <w:t xml:space="preserve"> if a project application will need to be submitted </w:t>
      </w:r>
      <w:r w:rsidR="00FA1679" w:rsidRPr="008A4C9A">
        <w:rPr>
          <w:rFonts w:eastAsia="Times New Roman"/>
        </w:rPr>
        <w:t>to</w:t>
      </w:r>
      <w:r w:rsidR="00415EEE" w:rsidRPr="008A4C9A">
        <w:rPr>
          <w:rFonts w:eastAsia="Times New Roman"/>
        </w:rPr>
        <w:t xml:space="preserve"> both </w:t>
      </w:r>
      <w:r w:rsidR="00FA1679" w:rsidRPr="008A4C9A">
        <w:rPr>
          <w:rFonts w:eastAsia="Times New Roman"/>
        </w:rPr>
        <w:t>institutions’ IRB</w:t>
      </w:r>
      <w:r w:rsidR="00415EEE" w:rsidRPr="008A4C9A">
        <w:rPr>
          <w:rFonts w:eastAsia="Times New Roman"/>
        </w:rPr>
        <w:t xml:space="preserve">.  </w:t>
      </w:r>
      <w:r w:rsidRPr="008A4C9A">
        <w:rPr>
          <w:rFonts w:eastAsia="Times New Roman"/>
        </w:rPr>
        <w:t xml:space="preserve">If a reliance agreement is required, this will be handled by IRB administration at both institutions.  </w:t>
      </w:r>
      <w:r w:rsidRPr="008A4C9A">
        <w:rPr>
          <w:rFonts w:eastAsia="Times New Roman"/>
          <w:b/>
          <w:bCs/>
          <w:u w:val="single"/>
        </w:rPr>
        <w:t>Please note this process may take time.</w:t>
      </w:r>
      <w:r w:rsidRPr="008A4C9A">
        <w:rPr>
          <w:rFonts w:eastAsia="Times New Roman"/>
        </w:rPr>
        <w:t xml:space="preserve">  As such, it is imperative that the VCOM IRB be alerted as early as possible in the process.  </w:t>
      </w:r>
    </w:p>
    <w:p w14:paraId="5CD06FD3" w14:textId="77777777" w:rsidR="00833793" w:rsidRDefault="00833793" w:rsidP="00833793">
      <w:pPr>
        <w:pStyle w:val="xxxxmsolistparagraph"/>
        <w:spacing w:before="0" w:beforeAutospacing="0" w:after="0" w:afterAutospacing="0"/>
        <w:ind w:left="720"/>
        <w:rPr>
          <w:rFonts w:eastAsia="Times New Roman"/>
        </w:rPr>
      </w:pPr>
    </w:p>
    <w:p w14:paraId="51C2E792" w14:textId="435EEB90" w:rsidR="00415EEE" w:rsidRPr="00554C9B" w:rsidRDefault="00415EEE" w:rsidP="00833793">
      <w:pPr>
        <w:pStyle w:val="xxxxmsolistparagraph"/>
        <w:spacing w:before="0" w:beforeAutospacing="0" w:after="0" w:afterAutospacing="0"/>
        <w:ind w:left="720"/>
        <w:jc w:val="center"/>
        <w:rPr>
          <w:rFonts w:eastAsia="Times New Roman"/>
          <w:b/>
          <w:bCs/>
          <w:sz w:val="24"/>
          <w:szCs w:val="24"/>
        </w:rPr>
      </w:pPr>
      <w:r w:rsidRPr="00554C9B">
        <w:rPr>
          <w:rFonts w:eastAsia="Times New Roman"/>
          <w:b/>
          <w:bCs/>
          <w:sz w:val="24"/>
          <w:szCs w:val="24"/>
        </w:rPr>
        <w:t xml:space="preserve">Please contact VCOM IRB Administration at </w:t>
      </w:r>
      <w:hyperlink r:id="rId7" w:history="1">
        <w:r w:rsidRPr="00554C9B">
          <w:rPr>
            <w:rStyle w:val="Hyperlink"/>
            <w:rFonts w:eastAsia="Times New Roman"/>
            <w:b/>
            <w:bCs/>
            <w:sz w:val="24"/>
            <w:szCs w:val="24"/>
          </w:rPr>
          <w:t>irb@vt.vcom.edu</w:t>
        </w:r>
      </w:hyperlink>
      <w:r w:rsidRPr="00554C9B">
        <w:rPr>
          <w:rFonts w:eastAsia="Times New Roman"/>
          <w:b/>
          <w:bCs/>
          <w:sz w:val="24"/>
          <w:szCs w:val="24"/>
        </w:rPr>
        <w:t xml:space="preserve"> for assistance with </w:t>
      </w:r>
      <w:r w:rsidR="00FA1679" w:rsidRPr="00554C9B">
        <w:rPr>
          <w:rFonts w:eastAsia="Times New Roman"/>
          <w:b/>
          <w:bCs/>
          <w:sz w:val="24"/>
          <w:szCs w:val="24"/>
        </w:rPr>
        <w:t>collaborative projects.</w:t>
      </w:r>
    </w:p>
    <w:p w14:paraId="10505F83" w14:textId="77777777" w:rsidR="00415EEE" w:rsidRPr="00833793" w:rsidRDefault="00415EEE" w:rsidP="00833793">
      <w:pPr>
        <w:pStyle w:val="xxxxmsolistparagraph"/>
        <w:spacing w:before="0" w:beforeAutospacing="0" w:after="0" w:afterAutospacing="0"/>
        <w:ind w:left="360"/>
        <w:jc w:val="center"/>
        <w:rPr>
          <w:rFonts w:eastAsia="Times New Roman"/>
          <w:sz w:val="28"/>
          <w:szCs w:val="28"/>
        </w:rPr>
      </w:pPr>
    </w:p>
    <w:sectPr w:rsidR="00415EEE" w:rsidRPr="00833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94AD" w14:textId="77777777" w:rsidR="007D0C2D" w:rsidRDefault="007D0C2D" w:rsidP="009F6E31">
      <w:pPr>
        <w:spacing w:after="0" w:line="240" w:lineRule="auto"/>
      </w:pPr>
      <w:r>
        <w:separator/>
      </w:r>
    </w:p>
  </w:endnote>
  <w:endnote w:type="continuationSeparator" w:id="0">
    <w:p w14:paraId="06A9A882" w14:textId="77777777" w:rsidR="007D0C2D" w:rsidRDefault="007D0C2D" w:rsidP="009F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DCAD" w14:textId="77777777" w:rsidR="00FF01C2" w:rsidRDefault="00FF0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9F68" w14:textId="77777777" w:rsidR="009F6E31" w:rsidRDefault="009F6E31">
    <w:pPr>
      <w:pStyle w:val="Footer"/>
      <w:rPr>
        <w:i/>
        <w:iCs/>
      </w:rPr>
    </w:pPr>
    <w:r w:rsidRPr="009F6E31">
      <w:rPr>
        <w:i/>
        <w:iCs/>
      </w:rPr>
      <w:t>Edwar</w:t>
    </w:r>
    <w:r>
      <w:rPr>
        <w:i/>
        <w:iCs/>
      </w:rPr>
      <w:t>d Via College of Osteopathic Medicine IRB</w:t>
    </w:r>
  </w:p>
  <w:p w14:paraId="22366B62" w14:textId="214F2FD8" w:rsidR="009F6E31" w:rsidRDefault="009F6E31">
    <w:pPr>
      <w:pStyle w:val="Footer"/>
    </w:pPr>
    <w:r>
      <w:rPr>
        <w:i/>
        <w:iCs/>
      </w:rPr>
      <w:t>Guidance for Collaborative Research with SRHS</w:t>
    </w:r>
    <w:r w:rsidRPr="009F6E31">
      <w:rPr>
        <w:i/>
        <w:iCs/>
      </w:rPr>
      <w:ptab w:relativeTo="margin" w:alignment="center" w:leader="none"/>
    </w:r>
    <w:r>
      <w:ptab w:relativeTo="margin" w:alignment="right" w:leader="none"/>
    </w:r>
    <w:r>
      <w:t>v.</w:t>
    </w:r>
    <w:r w:rsidR="002E0BCC">
      <w:t>4.08</w:t>
    </w:r>
    <w: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1BC4" w14:textId="77777777" w:rsidR="00FF01C2" w:rsidRDefault="00FF0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0B54" w14:textId="77777777" w:rsidR="007D0C2D" w:rsidRDefault="007D0C2D" w:rsidP="009F6E31">
      <w:pPr>
        <w:spacing w:after="0" w:line="240" w:lineRule="auto"/>
      </w:pPr>
      <w:r>
        <w:separator/>
      </w:r>
    </w:p>
  </w:footnote>
  <w:footnote w:type="continuationSeparator" w:id="0">
    <w:p w14:paraId="54745095" w14:textId="77777777" w:rsidR="007D0C2D" w:rsidRDefault="007D0C2D" w:rsidP="009F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632E" w14:textId="77777777" w:rsidR="00FF01C2" w:rsidRDefault="00FF0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1046" w14:textId="5D40968B" w:rsidR="00FF01C2" w:rsidRDefault="00FF0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971A" w14:textId="77777777" w:rsidR="00FF01C2" w:rsidRDefault="00FF0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BC"/>
    <w:multiLevelType w:val="multilevel"/>
    <w:tmpl w:val="4574E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85742"/>
    <w:multiLevelType w:val="hybridMultilevel"/>
    <w:tmpl w:val="9A0E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0F40"/>
    <w:multiLevelType w:val="multilevel"/>
    <w:tmpl w:val="46386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95FCE"/>
    <w:multiLevelType w:val="multilevel"/>
    <w:tmpl w:val="46386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874D0"/>
    <w:multiLevelType w:val="hybridMultilevel"/>
    <w:tmpl w:val="51BAB6E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FD4634A"/>
    <w:multiLevelType w:val="hybridMultilevel"/>
    <w:tmpl w:val="23EC97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825B7"/>
    <w:multiLevelType w:val="hybridMultilevel"/>
    <w:tmpl w:val="453A3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50B95"/>
    <w:multiLevelType w:val="multilevel"/>
    <w:tmpl w:val="EB86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F59AA"/>
    <w:multiLevelType w:val="hybridMultilevel"/>
    <w:tmpl w:val="78D4D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143C3"/>
    <w:multiLevelType w:val="hybridMultilevel"/>
    <w:tmpl w:val="AEFA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E"/>
    <w:rsid w:val="0000195D"/>
    <w:rsid w:val="0006066C"/>
    <w:rsid w:val="001439FE"/>
    <w:rsid w:val="002203ED"/>
    <w:rsid w:val="002E0BCC"/>
    <w:rsid w:val="00415EEE"/>
    <w:rsid w:val="00554C9B"/>
    <w:rsid w:val="007D0C2D"/>
    <w:rsid w:val="00833793"/>
    <w:rsid w:val="00847B2C"/>
    <w:rsid w:val="008A4C9A"/>
    <w:rsid w:val="00937327"/>
    <w:rsid w:val="009F6E31"/>
    <w:rsid w:val="00AB318B"/>
    <w:rsid w:val="00B054C0"/>
    <w:rsid w:val="00BD6294"/>
    <w:rsid w:val="00DD16B5"/>
    <w:rsid w:val="00DD3B57"/>
    <w:rsid w:val="00FA167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8A35F"/>
  <w15:chartTrackingRefBased/>
  <w15:docId w15:val="{CBE5D219-3428-4EF2-8FBE-4188DC9C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415EEE"/>
    <w:pPr>
      <w:spacing w:after="0" w:line="240" w:lineRule="auto"/>
    </w:pPr>
    <w:rPr>
      <w:rFonts w:ascii="Calibri" w:hAnsi="Calibri" w:cs="Calibri"/>
    </w:rPr>
  </w:style>
  <w:style w:type="paragraph" w:customStyle="1" w:styleId="xxxxmsolistparagraph">
    <w:name w:val="x_xxxmsolistparagraph"/>
    <w:basedOn w:val="Normal"/>
    <w:rsid w:val="00415EE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15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E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1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9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6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31"/>
  </w:style>
  <w:style w:type="paragraph" w:styleId="Footer">
    <w:name w:val="footer"/>
    <w:basedOn w:val="Normal"/>
    <w:link w:val="FooterChar"/>
    <w:uiPriority w:val="99"/>
    <w:unhideWhenUsed/>
    <w:rsid w:val="009F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b@vt.vcom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Debbie</dc:creator>
  <cp:keywords/>
  <dc:description/>
  <cp:lastModifiedBy>Geiger, Debbie</cp:lastModifiedBy>
  <cp:revision>5</cp:revision>
  <dcterms:created xsi:type="dcterms:W3CDTF">2022-03-25T14:34:00Z</dcterms:created>
  <dcterms:modified xsi:type="dcterms:W3CDTF">2022-04-08T16:29:00Z</dcterms:modified>
</cp:coreProperties>
</file>